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1328420</wp:posOffset>
            </wp:positionH>
            <wp:positionV relativeFrom="paragraph">
              <wp:posOffset>-386715</wp:posOffset>
            </wp:positionV>
            <wp:extent cx="3017520" cy="741045"/>
            <wp:effectExtent l="0" t="0" r="0" b="0"/>
            <wp:wrapSquare wrapText="bothSides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spacing w:lineRule="auto" w:line="360"/>
        <w:jc w:val="both"/>
        <w:rPr>
          <w:rFonts w:ascii="Verdana" w:hAnsi="Verdana"/>
        </w:rPr>
      </w:pPr>
      <w:r>
        <w:rPr>
          <w:rFonts w:ascii="Verdana" w:hAnsi="Verdana"/>
          <w:b/>
        </w:rPr>
        <w:t>Diputadas y Diputados de S</w:t>
      </w:r>
      <w:bookmarkStart w:id="0" w:name="_GoBack"/>
      <w:bookmarkEnd w:id="0"/>
      <w:r>
        <w:rPr>
          <w:rFonts w:ascii="Verdana" w:hAnsi="Verdana"/>
          <w:b/>
        </w:rPr>
        <w:t>anta Fe</w:t>
      </w:r>
      <w:r>
        <w:rPr>
          <w:rFonts w:ascii="Verdana" w:hAnsi="Verdana"/>
        </w:rPr>
        <w:t xml:space="preserve"> :</w:t>
      </w:r>
    </w:p>
    <w:p>
      <w:pPr>
        <w:pStyle w:val="NormalWeb"/>
        <w:spacing w:lineRule="auto" w:line="360" w:before="280" w:after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La Comisión de Promoción Comunitaria ha considerados los proyectos de Comunicación  </w:t>
      </w:r>
      <w:r>
        <w:rPr>
          <w:rFonts w:ascii="Verdana" w:hAnsi="Verdana"/>
          <w:b/>
          <w:sz w:val="22"/>
          <w:szCs w:val="22"/>
        </w:rPr>
        <w:t xml:space="preserve">N° 37761 – CD – FP-PS, </w:t>
      </w:r>
      <w:r>
        <w:rPr>
          <w:rFonts w:ascii="Verdana" w:hAnsi="Verdana"/>
          <w:sz w:val="22"/>
          <w:szCs w:val="22"/>
        </w:rPr>
        <w:t xml:space="preserve">del diputado LENCI, </w:t>
      </w:r>
      <w:r>
        <w:rPr>
          <w:rFonts w:ascii="Verdana" w:hAnsi="Verdana"/>
          <w:bCs/>
          <w:color w:val="333333"/>
          <w:sz w:val="22"/>
          <w:szCs w:val="22"/>
          <w:shd w:fill="FFFFFF" w:val="clear"/>
        </w:rPr>
        <w:t>por el cual se solicita a través del Ministerio de Desarrollo Social, disponga informar cual es el plan de acción destinado al abordaje del denominado Programa Nueva Oportunidad, a partir de los nuevos criterios informados en el comunicado del 09/03/2020 por parte de la Dirección de Inclusión Socioproductiva y dado a conocer por los medios de comunicación</w:t>
      </w:r>
      <w:r>
        <w:rPr>
          <w:rFonts w:ascii="Verdana" w:hAnsi="Verdana"/>
          <w:sz w:val="22"/>
          <w:szCs w:val="22"/>
        </w:rPr>
        <w:t>; y, por tratarse de materia afín, se ha dispuesto su tratamiento conjunto con el proyecto</w:t>
      </w:r>
      <w:r>
        <w:rPr>
          <w:rFonts w:ascii="Verdana" w:hAnsi="Verdana"/>
          <w:bCs/>
          <w:color w:val="333333"/>
          <w:sz w:val="22"/>
          <w:szCs w:val="22"/>
          <w:shd w:fill="FFFFFF" w:val="clear"/>
        </w:rPr>
        <w:t xml:space="preserve"> de Comunicación</w:t>
      </w:r>
      <w:r>
        <w:rPr>
          <w:rFonts w:ascii="Verdana" w:hAnsi="Verdana"/>
          <w:b/>
          <w:sz w:val="22"/>
          <w:szCs w:val="22"/>
        </w:rPr>
        <w:t xml:space="preserve"> N° 37780 CD – FP-PS</w:t>
      </w:r>
      <w:r>
        <w:rPr>
          <w:rFonts w:ascii="Verdana" w:hAnsi="Verdana"/>
          <w:sz w:val="22"/>
          <w:szCs w:val="22"/>
        </w:rPr>
        <w:t xml:space="preserve">,  de los diputados </w:t>
      </w:r>
      <w:r>
        <w:rPr>
          <w:rFonts w:ascii="Verdana" w:hAnsi="Verdana"/>
          <w:sz w:val="22"/>
          <w:szCs w:val="22"/>
          <w:highlight w:val="white"/>
        </w:rPr>
        <w:t xml:space="preserve">CATALINI, PINOTTI, GARCIA, BELLATTI, ULIELDIN, HYNES, MAUMUD y LENCI; </w:t>
      </w:r>
      <w:r>
        <w:rPr>
          <w:rFonts w:ascii="Verdana" w:hAnsi="Verdana"/>
          <w:color w:val="000000"/>
          <w:sz w:val="22"/>
          <w:szCs w:val="22"/>
          <w:shd w:fill="FFFFFF" w:val="clear"/>
        </w:rPr>
        <w:t>por el cual se solicita disponga informar las gestiones impulsadas por el Poder Ejecutivo tendientes a continuar o modificar la implementación del programa "nueva oportunidad" regulado por el decreto 2160/17</w:t>
      </w:r>
      <w:r>
        <w:rPr>
          <w:rFonts w:ascii="Verdana" w:hAnsi="Verdana"/>
          <w:sz w:val="22"/>
          <w:szCs w:val="22"/>
          <w:highlight w:val="white"/>
        </w:rPr>
        <w:t>; y, por las razones expuestas en los fundamentos y las que podrá dar el miembro informante, esta Comisión aconseja la</w:t>
      </w:r>
      <w:r>
        <w:rPr>
          <w:rFonts w:ascii="Verdana" w:hAnsi="Verdana"/>
          <w:sz w:val="22"/>
          <w:szCs w:val="22"/>
        </w:rPr>
        <w:t xml:space="preserve"> aprobación del siguiente texto único:</w:t>
      </w:r>
    </w:p>
    <w:p>
      <w:pPr>
        <w:pStyle w:val="Normal"/>
        <w:spacing w:lineRule="auto" w:line="360"/>
        <w:jc w:val="both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</w:r>
    </w:p>
    <w:p>
      <w:pPr>
        <w:pStyle w:val="Normal"/>
        <w:jc w:val="center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  <w:t>PROYECTO DE COMUNICACIÓN</w:t>
      </w:r>
    </w:p>
    <w:p>
      <w:pPr>
        <w:pStyle w:val="Normal"/>
        <w:spacing w:lineRule="auto" w:line="360"/>
        <w:jc w:val="both"/>
        <w:rPr>
          <w:rFonts w:ascii="Verdana" w:hAnsi="Verdana"/>
        </w:rPr>
      </w:pPr>
      <w:r>
        <w:rPr>
          <w:rFonts w:ascii="Verdana" w:hAnsi="Verdana"/>
        </w:rPr>
        <w:t>La Cámara de Diputados de la Provincia vería con agrado que el Poder Ejecutivo a través del Ministerio de Desarrollo Social, informe:</w:t>
      </w:r>
    </w:p>
    <w:p>
      <w:pPr>
        <w:pStyle w:val="Normal"/>
        <w:spacing w:lineRule="auto" w:line="360"/>
        <w:jc w:val="both"/>
        <w:rPr>
          <w:rFonts w:ascii="Verdana" w:hAnsi="Verdana"/>
        </w:rPr>
      </w:pPr>
      <w:r>
        <w:rPr>
          <w:rFonts w:ascii="Verdana" w:hAnsi="Verdana"/>
        </w:rPr>
        <w:t>a) cuál es el Plan de Acción destinado al abordaje del denominado Programa Nueva Oportunidad, a partir de los nuevos criterios informados en el comunicado del día 09 de marzo de 2020 por parte de la Dirección de Inclusión Socioproductiva dependiente de la cartera mencionada y dado a conocer por los medios de comunicación,</w:t>
      </w:r>
    </w:p>
    <w:p>
      <w:pPr>
        <w:pStyle w:val="Normal"/>
        <w:spacing w:lineRule="auto" w:line="360"/>
        <w:jc w:val="both"/>
        <w:rPr>
          <w:rFonts w:ascii="Verdana" w:hAnsi="Verdana"/>
        </w:rPr>
      </w:pPr>
      <w:r>
        <w:rPr>
          <w:rFonts w:ascii="Verdana" w:hAnsi="Verdana"/>
        </w:rPr>
        <w:t>b) cantidad de organizaciones con las que se planificaron reuniones para los meses de marzo y abril de 2020, a efectos de resolver posteriormente la continuidad de las mismas en el Programa,</w:t>
      </w:r>
    </w:p>
    <w:p>
      <w:pPr>
        <w:pStyle w:val="Normal"/>
        <w:spacing w:lineRule="auto" w:line="360"/>
        <w:jc w:val="both"/>
        <w:rPr>
          <w:rFonts w:ascii="Verdana" w:hAnsi="Verdana"/>
        </w:rPr>
      </w:pPr>
      <w:r>
        <w:rPr>
          <w:rFonts w:ascii="Verdana" w:hAnsi="Verdana"/>
        </w:rPr>
        <w:t>c) cuáles son los mecanismos de inclusión socioproductiva previstos para el mentado programa,</w:t>
      </w:r>
    </w:p>
    <w:p>
      <w:pPr>
        <w:pStyle w:val="Normal"/>
        <w:spacing w:lineRule="auto" w:line="360"/>
        <w:jc w:val="both"/>
        <w:rPr>
          <w:rFonts w:ascii="Verdana" w:hAnsi="Verdana"/>
        </w:rPr>
      </w:pPr>
      <w:r>
        <w:rPr>
          <w:rFonts w:ascii="Verdana" w:hAnsi="Verdana"/>
        </w:rPr>
        <w:t>d) cantidad de jóvenes mujeres y jóvenes varones que se encuentran incluidos en el Programa Nueva Oportunidad que forman parte del programa al mes de diciembre de 2019 y a la fecha,</w:t>
      </w:r>
    </w:p>
    <w:p>
      <w:pPr>
        <w:pStyle w:val="Normal"/>
        <w:spacing w:lineRule="auto" w:line="360"/>
        <w:jc w:val="both"/>
        <w:rPr>
          <w:rFonts w:ascii="Verdana" w:hAnsi="Verdana"/>
        </w:rPr>
      </w:pPr>
      <w:r>
        <w:rPr>
          <w:rFonts w:ascii="Verdana" w:hAnsi="Verdana"/>
        </w:rPr>
        <w:t>e) cantidad de organizaciones que forman parte del Programa al mes de diciembre y a la fecha,</w:t>
      </w:r>
    </w:p>
    <w:p>
      <w:pPr>
        <w:pStyle w:val="Normal"/>
        <w:spacing w:lineRule="auto" w:line="360"/>
        <w:jc w:val="both"/>
        <w:rPr>
          <w:rFonts w:ascii="Verdana" w:hAnsi="Verdana"/>
        </w:rPr>
      </w:pPr>
      <w:r>
        <w:rPr>
          <w:rFonts w:ascii="Verdana" w:hAnsi="Verdana"/>
        </w:rPr>
        <w:t>f) cantidad de organizaciones con rendiciones de cuentas pendientes a diciembre de 2019,</w:t>
      </w:r>
    </w:p>
    <w:p>
      <w:pPr>
        <w:pStyle w:val="Normal"/>
        <w:spacing w:lineRule="auto" w:line="360"/>
        <w:jc w:val="both"/>
        <w:rPr>
          <w:rFonts w:ascii="Verdana" w:hAnsi="Verdana"/>
        </w:rPr>
      </w:pPr>
      <w:r>
        <w:rPr>
          <w:rFonts w:ascii="Verdana" w:hAnsi="Verdana"/>
        </w:rPr>
        <w:t>g) cantidad de organizaciones que a diciembre de 2019 debían presentar alguna documentación en relación a su personería jurídica,</w:t>
      </w:r>
    </w:p>
    <w:p>
      <w:pPr>
        <w:pStyle w:val="Normal"/>
        <w:spacing w:lineRule="auto" w:line="360"/>
        <w:jc w:val="both"/>
        <w:rPr>
          <w:rFonts w:ascii="Verdana" w:hAnsi="Verdana"/>
        </w:rPr>
      </w:pPr>
      <w:r>
        <w:rPr>
          <w:rFonts w:ascii="Verdana" w:hAnsi="Verdana"/>
        </w:rPr>
        <w:t>h) las gestiones que actualmente lleva adelante el Ejecutivo Provincial, tendientes a continuar o modificar la implementaci6n del "Programa Acercarse - Acelerador de Empresas Sociales" regulado por el Decreto 2282/17; y,</w:t>
      </w:r>
    </w:p>
    <w:p>
      <w:pPr>
        <w:pStyle w:val="Normal"/>
        <w:spacing w:lineRule="auto" w:line="360"/>
        <w:jc w:val="both"/>
        <w:rPr>
          <w:rFonts w:ascii="Verdana" w:hAnsi="Verdana"/>
        </w:rPr>
      </w:pPr>
      <w:r>
        <w:rPr>
          <w:rFonts w:ascii="Verdana" w:hAnsi="Verdana"/>
        </w:rPr>
        <w:t>i) la situación de los jóvenes que se encuentran actualmente becados por parte del Programa "Nexo Oportunidad" respecto a su continuidad. A su vez, explicar los motivos que generaron la demora en la entrega de las asignaciones estímulo estipuladas; y cuando efectivamente se realzara el pago correspondiente.</w:t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before="0" w:after="160"/>
        <w:jc w:val="both"/>
        <w:rPr/>
      </w:pPr>
      <w:r>
        <w:rPr>
          <w:rFonts w:ascii="Verdana" w:hAnsi="Verdana"/>
          <w:b/>
          <w:i/>
        </w:rPr>
        <w:t>SALA DE COMISION, 20 de mayo de 2020</w:t>
      </w:r>
    </w:p>
    <w:p>
      <w:pPr>
        <w:pStyle w:val="Normal"/>
        <w:spacing w:before="0" w:after="160"/>
        <w:jc w:val="both"/>
        <w:rPr>
          <w:rFonts w:ascii="Verdana" w:hAnsi="Verdana"/>
          <w:b/>
          <w:b/>
          <w:i/>
          <w:i/>
        </w:rPr>
      </w:pPr>
      <w:r>
        <w:rPr/>
      </w:r>
    </w:p>
    <w:p>
      <w:pPr>
        <w:pStyle w:val="Normal"/>
        <w:spacing w:before="0" w:after="160"/>
        <w:jc w:val="both"/>
        <w:rPr>
          <w:sz w:val="20"/>
          <w:szCs w:val="20"/>
        </w:rPr>
      </w:pPr>
      <w:bookmarkStart w:id="1" w:name="__DdeLink__271_2657875907"/>
      <w:r>
        <w:rPr>
          <w:rFonts w:ascii="Verdana" w:hAnsi="Verdana"/>
          <w:b/>
          <w:i/>
          <w:sz w:val="20"/>
          <w:szCs w:val="20"/>
        </w:rPr>
        <w:t>FIRMANTES: ARCANDO-ARMAS VELAVI-BELLATTI-CIANCIO-PERALTA</w:t>
      </w:r>
      <w:bookmarkEnd w:id="1"/>
    </w:p>
    <w:sectPr>
      <w:type w:val="nextPage"/>
      <w:pgSz w:w="11906" w:h="16838"/>
      <w:pgMar w:left="2552" w:right="1134" w:header="0" w:top="2552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e044d6"/>
    <w:pPr>
      <w:spacing w:lineRule="auto" w:line="276" w:beforeAutospacing="1" w:after="142"/>
    </w:pPr>
    <w:rPr>
      <w:rFonts w:ascii="Times New Roman" w:hAnsi="Times New Roman" w:eastAsia="Times New Roman" w:cs="Times New Roman"/>
      <w:sz w:val="24"/>
      <w:szCs w:val="24"/>
      <w:lang w:eastAsia="es-A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LibreOffice/6.3.4.2$Linux_X86_64 LibreOffice_project/30$Build-2</Application>
  <Pages>2</Pages>
  <Words>464</Words>
  <Characters>2518</Characters>
  <CharactersWithSpaces>2972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2020-04-27T18:52:00Z</dcterms:created>
  <dc:creator>roque cantoia</dc:creator>
  <dc:description/>
  <dc:language>es-AR</dc:language>
  <cp:lastModifiedBy/>
  <cp:lastPrinted>2020-05-21T10:24:34Z</cp:lastPrinted>
  <dcterms:modified xsi:type="dcterms:W3CDTF">2020-05-21T16:57:53Z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